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C25D3" w14:textId="77777777" w:rsidR="00893EBD" w:rsidRDefault="00893EBD">
      <w:pPr>
        <w:rPr>
          <w:rFonts w:ascii="Times-Bold" w:hAnsi="Times-Bold"/>
          <w:b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3813DD81" w14:textId="77777777" w:rsidR="00893EBD" w:rsidRDefault="00060CBE">
      <w:pPr>
        <w:rPr>
          <w:rFonts w:ascii="Times-Bold" w:hAnsi="Times-Bold"/>
          <w:b/>
          <w:snapToGrid w:val="0"/>
          <w:sz w:val="24"/>
        </w:rPr>
      </w:pPr>
      <w:r>
        <w:rPr>
          <w:noProof/>
        </w:rPr>
        <w:drawing>
          <wp:inline distT="0" distB="0" distL="0" distR="0" wp14:anchorId="081AD0D5" wp14:editId="07CA2D5C">
            <wp:extent cx="6299200" cy="444500"/>
            <wp:effectExtent l="0" t="0" r="0" b="0"/>
            <wp:docPr id="1" name="Picture 1" descr="pool-bacter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ol-bacteria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56D23" w14:textId="77777777" w:rsidR="00893EBD" w:rsidRDefault="00893EBD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6: Testing Fecal Coliform</w:t>
      </w:r>
    </w:p>
    <w:p w14:paraId="4FD8B84C" w14:textId="77777777" w:rsidR="00893EBD" w:rsidRDefault="00893EBD">
      <w:pPr>
        <w:pStyle w:val="BodyText"/>
      </w:pPr>
      <w:r>
        <w:t xml:space="preserve">Fecal coliform is a type of bacteria that is found in the intestinal tracts of humans and other animals. Swimming in waters </w:t>
      </w:r>
      <w:r w:rsidR="004231DD">
        <w:t xml:space="preserve">with </w:t>
      </w:r>
      <w:r w:rsidR="00FF3099">
        <w:t>f</w:t>
      </w:r>
      <w:r>
        <w:t>ecal coliform levels of 10 coliform fecal units (cfu) per 100 milliliters (mL) are safe. Pool water with fecal coliform levels of above 200 cfu/100 mL can cause infections and illnesses to swimmers. Can you help save swimmers from sickness by testing the water for fecal coliform?</w:t>
      </w:r>
    </w:p>
    <w:p w14:paraId="48231AB1" w14:textId="77777777" w:rsidR="00893EBD" w:rsidRDefault="00893EBD">
      <w:pPr>
        <w:pStyle w:val="BodyText"/>
        <w:rPr>
          <w:rFonts w:ascii="Times-Bold" w:hAnsi="Times-Bold"/>
          <w:b/>
        </w:rPr>
      </w:pPr>
    </w:p>
    <w:p w14:paraId="05C3E566" w14:textId="77777777" w:rsidR="00893EBD" w:rsidRDefault="00893EBD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47443F83" w14:textId="77777777" w:rsidR="00893EBD" w:rsidRDefault="00893EBD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Start the Pool Bacteria Simulation by clicking on the “Sim” tab.</w:t>
      </w:r>
    </w:p>
    <w:p w14:paraId="20456D0B" w14:textId="77777777" w:rsidR="005D2452" w:rsidRDefault="005D2452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  <w:t>Click on the “Run” button.</w:t>
      </w:r>
    </w:p>
    <w:p w14:paraId="2274FA6B" w14:textId="77777777" w:rsidR="00893EBD" w:rsidRDefault="00BB4BBB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</w:t>
      </w:r>
      <w:r w:rsidR="00893EBD">
        <w:rPr>
          <w:rFonts w:ascii="Times-Roman" w:hAnsi="Times-Roman"/>
          <w:snapToGrid w:val="0"/>
          <w:sz w:val="24"/>
        </w:rPr>
        <w:t xml:space="preserve">. </w:t>
      </w:r>
      <w:r w:rsidR="00893EBD">
        <w:rPr>
          <w:rFonts w:ascii="Times-Roman" w:hAnsi="Times-Roman"/>
          <w:snapToGrid w:val="0"/>
          <w:sz w:val="24"/>
        </w:rPr>
        <w:tab/>
        <w:t>Click on the “Chlorine” and “Fecal Coliform” checkbox on the section labeled “Tests</w:t>
      </w:r>
      <w:r w:rsidR="005D2452">
        <w:rPr>
          <w:rFonts w:ascii="Times-Roman" w:hAnsi="Times-Roman"/>
          <w:snapToGrid w:val="0"/>
          <w:sz w:val="24"/>
        </w:rPr>
        <w:t>.”</w:t>
      </w:r>
    </w:p>
    <w:p w14:paraId="7CB78FEB" w14:textId="77777777" w:rsidR="00893EBD" w:rsidRDefault="00893EBD">
      <w:pPr>
        <w:numPr>
          <w:ilvl w:val="0"/>
          <w:numId w:val="2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Click on 0, 6, and 12 under “Time (hours)” to find the chlorine level and fecal coliform level at that time period. Record them in Table 1 below.</w:t>
      </w:r>
    </w:p>
    <w:p w14:paraId="29191B4A" w14:textId="77777777" w:rsidR="00893EBD" w:rsidRDefault="00893EBD">
      <w:pPr>
        <w:numPr>
          <w:ilvl w:val="0"/>
          <w:numId w:val="2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Hover over the children in the pool to see their comments.</w:t>
      </w:r>
    </w:p>
    <w:p w14:paraId="4338B588" w14:textId="77777777" w:rsidR="00893EBD" w:rsidRDefault="00893EBD">
      <w:pPr>
        <w:numPr>
          <w:ilvl w:val="0"/>
          <w:numId w:val="2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Click on the “Reset” button.</w:t>
      </w:r>
    </w:p>
    <w:p w14:paraId="7198FF77" w14:textId="77777777" w:rsidR="00BB4BBB" w:rsidRPr="00BB4BBB" w:rsidRDefault="00BB4BBB" w:rsidP="00BB4BBB">
      <w:pPr>
        <w:numPr>
          <w:ilvl w:val="0"/>
          <w:numId w:val="2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Click on the </w:t>
      </w:r>
      <w:r w:rsidR="00275D08">
        <w:rPr>
          <w:rFonts w:ascii="Times-Roman" w:hAnsi="Times-Roman"/>
          <w:snapToGrid w:val="0"/>
          <w:sz w:val="24"/>
        </w:rPr>
        <w:t>“</w:t>
      </w:r>
      <w:r>
        <w:rPr>
          <w:rFonts w:ascii="Times-Roman" w:hAnsi="Times-Roman"/>
          <w:snapToGrid w:val="0"/>
          <w:sz w:val="24"/>
        </w:rPr>
        <w:t>Add Cyanuric Acid” checkbox and the click the “Run” button.</w:t>
      </w:r>
    </w:p>
    <w:p w14:paraId="158D6900" w14:textId="77777777" w:rsidR="00893EBD" w:rsidRDefault="00893EBD">
      <w:pPr>
        <w:numPr>
          <w:ilvl w:val="0"/>
          <w:numId w:val="2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Click on the “Chlorine”, “Fecal Coliform”</w:t>
      </w:r>
      <w:r w:rsidR="00BB4BBB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>checkbox</w:t>
      </w:r>
      <w:r w:rsidR="000C7625">
        <w:rPr>
          <w:rFonts w:ascii="Times-Roman" w:hAnsi="Times-Roman"/>
          <w:snapToGrid w:val="0"/>
          <w:sz w:val="24"/>
        </w:rPr>
        <w:t>es</w:t>
      </w:r>
      <w:r>
        <w:rPr>
          <w:rFonts w:ascii="Times-Roman" w:hAnsi="Times-Roman"/>
          <w:snapToGrid w:val="0"/>
          <w:sz w:val="24"/>
        </w:rPr>
        <w:t xml:space="preserve"> on the section labeled “Tests</w:t>
      </w:r>
      <w:r w:rsidR="00275D08">
        <w:rPr>
          <w:rFonts w:ascii="Times-Roman" w:hAnsi="Times-Roman"/>
          <w:snapToGrid w:val="0"/>
          <w:sz w:val="24"/>
        </w:rPr>
        <w:t>.”</w:t>
      </w:r>
    </w:p>
    <w:p w14:paraId="6D01E6B6" w14:textId="77777777" w:rsidR="00893EBD" w:rsidRPr="00BB4BBB" w:rsidRDefault="004231DD" w:rsidP="00FF3099">
      <w:pPr>
        <w:numPr>
          <w:ilvl w:val="0"/>
          <w:numId w:val="2"/>
        </w:numPr>
        <w:jc w:val="both"/>
      </w:pPr>
      <w:r>
        <w:rPr>
          <w:rFonts w:ascii="Times-Roman" w:hAnsi="Times-Roman"/>
          <w:snapToGrid w:val="0"/>
          <w:sz w:val="24"/>
        </w:rPr>
        <w:t>Repeat steps 2-</w:t>
      </w:r>
      <w:r w:rsidR="00BB4BBB">
        <w:rPr>
          <w:rFonts w:ascii="Times-Roman" w:hAnsi="Times-Roman"/>
          <w:snapToGrid w:val="0"/>
          <w:sz w:val="24"/>
        </w:rPr>
        <w:t>6</w:t>
      </w:r>
      <w:r>
        <w:rPr>
          <w:rFonts w:ascii="Times-Roman" w:hAnsi="Times-Roman"/>
          <w:snapToGrid w:val="0"/>
          <w:sz w:val="24"/>
        </w:rPr>
        <w:t xml:space="preserve"> with the number of swimmers designated in Table 1</w:t>
      </w:r>
      <w:r w:rsidR="00893EBD" w:rsidRPr="00FF3099">
        <w:rPr>
          <w:rFonts w:ascii="Times-Roman" w:hAnsi="Times-Roman"/>
          <w:snapToGrid w:val="0"/>
          <w:sz w:val="24"/>
        </w:rPr>
        <w:t>.</w:t>
      </w:r>
    </w:p>
    <w:p w14:paraId="7CFCB96B" w14:textId="77777777" w:rsidR="00BB4BBB" w:rsidRDefault="00BB4BBB" w:rsidP="00BB4BBB">
      <w:pPr>
        <w:ind w:left="720"/>
        <w:jc w:val="both"/>
      </w:pPr>
    </w:p>
    <w:p w14:paraId="06622DE5" w14:textId="77777777" w:rsidR="00893EBD" w:rsidRDefault="00893EBD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1350"/>
        <w:gridCol w:w="1350"/>
        <w:gridCol w:w="1395"/>
        <w:gridCol w:w="1395"/>
        <w:gridCol w:w="1332"/>
        <w:gridCol w:w="1332"/>
      </w:tblGrid>
      <w:tr w:rsidR="00893EBD" w14:paraId="3CB497F4" w14:textId="77777777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998" w:type="dxa"/>
            <w:vMerge w:val="restart"/>
          </w:tcPr>
          <w:p w14:paraId="7F874C94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Number of Swimmers</w:t>
            </w:r>
          </w:p>
        </w:tc>
        <w:tc>
          <w:tcPr>
            <w:tcW w:w="2700" w:type="dxa"/>
            <w:gridSpan w:val="2"/>
          </w:tcPr>
          <w:p w14:paraId="0491D848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0 Hours</w:t>
            </w:r>
          </w:p>
        </w:tc>
        <w:tc>
          <w:tcPr>
            <w:tcW w:w="2790" w:type="dxa"/>
            <w:gridSpan w:val="2"/>
          </w:tcPr>
          <w:p w14:paraId="6A230836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6 Hours</w:t>
            </w:r>
          </w:p>
        </w:tc>
        <w:tc>
          <w:tcPr>
            <w:tcW w:w="2664" w:type="dxa"/>
            <w:gridSpan w:val="2"/>
          </w:tcPr>
          <w:p w14:paraId="5CFEF973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12 Hours</w:t>
            </w:r>
          </w:p>
        </w:tc>
      </w:tr>
      <w:tr w:rsidR="00893EBD" w14:paraId="03182416" w14:textId="77777777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1998" w:type="dxa"/>
            <w:vMerge/>
          </w:tcPr>
          <w:p w14:paraId="77364A0C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50" w:type="dxa"/>
          </w:tcPr>
          <w:p w14:paraId="78C3A977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Chlorine</w:t>
            </w:r>
          </w:p>
        </w:tc>
        <w:tc>
          <w:tcPr>
            <w:tcW w:w="1350" w:type="dxa"/>
          </w:tcPr>
          <w:p w14:paraId="054924DB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F.C.</w:t>
            </w:r>
          </w:p>
        </w:tc>
        <w:tc>
          <w:tcPr>
            <w:tcW w:w="1395" w:type="dxa"/>
          </w:tcPr>
          <w:p w14:paraId="6217AB51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Chlorine</w:t>
            </w:r>
          </w:p>
        </w:tc>
        <w:tc>
          <w:tcPr>
            <w:tcW w:w="1395" w:type="dxa"/>
          </w:tcPr>
          <w:p w14:paraId="41142063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F.C.</w:t>
            </w:r>
          </w:p>
        </w:tc>
        <w:tc>
          <w:tcPr>
            <w:tcW w:w="1332" w:type="dxa"/>
          </w:tcPr>
          <w:p w14:paraId="3C2B4743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Chlorine</w:t>
            </w:r>
          </w:p>
        </w:tc>
        <w:tc>
          <w:tcPr>
            <w:tcW w:w="1332" w:type="dxa"/>
          </w:tcPr>
          <w:p w14:paraId="6359B240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F.C.</w:t>
            </w:r>
          </w:p>
        </w:tc>
      </w:tr>
      <w:tr w:rsidR="00893EBD" w14:paraId="293C29E8" w14:textId="77777777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998" w:type="dxa"/>
          </w:tcPr>
          <w:p w14:paraId="502D0382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5</w:t>
            </w:r>
          </w:p>
        </w:tc>
        <w:tc>
          <w:tcPr>
            <w:tcW w:w="1350" w:type="dxa"/>
          </w:tcPr>
          <w:p w14:paraId="69EC6FD0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50" w:type="dxa"/>
          </w:tcPr>
          <w:p w14:paraId="2E8A6A63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95" w:type="dxa"/>
          </w:tcPr>
          <w:p w14:paraId="0F201A0E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95" w:type="dxa"/>
          </w:tcPr>
          <w:p w14:paraId="5D944681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32" w:type="dxa"/>
          </w:tcPr>
          <w:p w14:paraId="1C619E47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32" w:type="dxa"/>
          </w:tcPr>
          <w:p w14:paraId="6801D458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893EBD" w14:paraId="58C89B4E" w14:textId="77777777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1998" w:type="dxa"/>
          </w:tcPr>
          <w:p w14:paraId="04207F61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5</w:t>
            </w:r>
          </w:p>
          <w:p w14:paraId="6DC35466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</w:rPr>
            </w:pPr>
            <w:r>
              <w:rPr>
                <w:rFonts w:ascii="Times-Bold" w:hAnsi="Times-Bold"/>
                <w:b/>
                <w:snapToGrid w:val="0"/>
              </w:rPr>
              <w:t xml:space="preserve">with Cyanuric acid </w:t>
            </w:r>
          </w:p>
        </w:tc>
        <w:tc>
          <w:tcPr>
            <w:tcW w:w="1350" w:type="dxa"/>
          </w:tcPr>
          <w:p w14:paraId="7989B4AD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50" w:type="dxa"/>
          </w:tcPr>
          <w:p w14:paraId="32E55925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95" w:type="dxa"/>
          </w:tcPr>
          <w:p w14:paraId="2399A381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95" w:type="dxa"/>
          </w:tcPr>
          <w:p w14:paraId="58225524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32" w:type="dxa"/>
          </w:tcPr>
          <w:p w14:paraId="382938A5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32" w:type="dxa"/>
          </w:tcPr>
          <w:p w14:paraId="206EE15E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893EBD" w14:paraId="67863AB6" w14:textId="77777777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1998" w:type="dxa"/>
          </w:tcPr>
          <w:p w14:paraId="22FAD61B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10</w:t>
            </w:r>
          </w:p>
        </w:tc>
        <w:tc>
          <w:tcPr>
            <w:tcW w:w="1350" w:type="dxa"/>
          </w:tcPr>
          <w:p w14:paraId="0BF48A53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50" w:type="dxa"/>
          </w:tcPr>
          <w:p w14:paraId="3F6B54B0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95" w:type="dxa"/>
          </w:tcPr>
          <w:p w14:paraId="139CC92B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95" w:type="dxa"/>
          </w:tcPr>
          <w:p w14:paraId="00DE3950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32" w:type="dxa"/>
          </w:tcPr>
          <w:p w14:paraId="68495880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32" w:type="dxa"/>
          </w:tcPr>
          <w:p w14:paraId="60D5074F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893EBD" w14:paraId="54026DB3" w14:textId="77777777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1998" w:type="dxa"/>
          </w:tcPr>
          <w:p w14:paraId="2387503B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10</w:t>
            </w:r>
          </w:p>
          <w:p w14:paraId="191DA16E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</w:rPr>
              <w:t>with Cyanuric acid</w:t>
            </w:r>
          </w:p>
        </w:tc>
        <w:tc>
          <w:tcPr>
            <w:tcW w:w="1350" w:type="dxa"/>
          </w:tcPr>
          <w:p w14:paraId="20C6C311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50" w:type="dxa"/>
          </w:tcPr>
          <w:p w14:paraId="04362F4F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95" w:type="dxa"/>
          </w:tcPr>
          <w:p w14:paraId="2DC18BCB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95" w:type="dxa"/>
          </w:tcPr>
          <w:p w14:paraId="751CB705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32" w:type="dxa"/>
          </w:tcPr>
          <w:p w14:paraId="69A63792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32" w:type="dxa"/>
          </w:tcPr>
          <w:p w14:paraId="28AEC684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893EBD" w14:paraId="49E14A22" w14:textId="77777777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998" w:type="dxa"/>
          </w:tcPr>
          <w:p w14:paraId="7C374B42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15</w:t>
            </w:r>
          </w:p>
        </w:tc>
        <w:tc>
          <w:tcPr>
            <w:tcW w:w="1350" w:type="dxa"/>
          </w:tcPr>
          <w:p w14:paraId="704F1E02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50" w:type="dxa"/>
          </w:tcPr>
          <w:p w14:paraId="263F1675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95" w:type="dxa"/>
          </w:tcPr>
          <w:p w14:paraId="5D4D575A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95" w:type="dxa"/>
          </w:tcPr>
          <w:p w14:paraId="7B1CF128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32" w:type="dxa"/>
          </w:tcPr>
          <w:p w14:paraId="205C8717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32" w:type="dxa"/>
          </w:tcPr>
          <w:p w14:paraId="18B74511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893EBD" w14:paraId="7CC060DB" w14:textId="77777777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1998" w:type="dxa"/>
          </w:tcPr>
          <w:p w14:paraId="62E5D397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15</w:t>
            </w:r>
          </w:p>
          <w:p w14:paraId="25F32E82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</w:rPr>
              <w:t>with Cyanuric acid</w:t>
            </w:r>
          </w:p>
        </w:tc>
        <w:tc>
          <w:tcPr>
            <w:tcW w:w="1350" w:type="dxa"/>
          </w:tcPr>
          <w:p w14:paraId="7D4C0538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50" w:type="dxa"/>
          </w:tcPr>
          <w:p w14:paraId="687126EF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95" w:type="dxa"/>
          </w:tcPr>
          <w:p w14:paraId="57EF86C0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95" w:type="dxa"/>
          </w:tcPr>
          <w:p w14:paraId="1B114B1E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32" w:type="dxa"/>
          </w:tcPr>
          <w:p w14:paraId="017B8FCD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32" w:type="dxa"/>
          </w:tcPr>
          <w:p w14:paraId="7C484D0A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893EBD" w14:paraId="774AC9D8" w14:textId="77777777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1998" w:type="dxa"/>
          </w:tcPr>
          <w:p w14:paraId="7B50B069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20</w:t>
            </w:r>
          </w:p>
        </w:tc>
        <w:tc>
          <w:tcPr>
            <w:tcW w:w="1350" w:type="dxa"/>
          </w:tcPr>
          <w:p w14:paraId="618C99EA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50" w:type="dxa"/>
          </w:tcPr>
          <w:p w14:paraId="69F983E4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95" w:type="dxa"/>
          </w:tcPr>
          <w:p w14:paraId="2445B286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95" w:type="dxa"/>
          </w:tcPr>
          <w:p w14:paraId="20DE795A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32" w:type="dxa"/>
          </w:tcPr>
          <w:p w14:paraId="11E22DCA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32" w:type="dxa"/>
          </w:tcPr>
          <w:p w14:paraId="2D036BC9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893EBD" w14:paraId="256A827D" w14:textId="77777777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1998" w:type="dxa"/>
          </w:tcPr>
          <w:p w14:paraId="0B2E5CC8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20</w:t>
            </w:r>
          </w:p>
          <w:p w14:paraId="0CAA1B22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</w:rPr>
              <w:t>with Cyanuric acid</w:t>
            </w:r>
          </w:p>
        </w:tc>
        <w:tc>
          <w:tcPr>
            <w:tcW w:w="1350" w:type="dxa"/>
          </w:tcPr>
          <w:p w14:paraId="74DF9CD9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50" w:type="dxa"/>
          </w:tcPr>
          <w:p w14:paraId="41912532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95" w:type="dxa"/>
          </w:tcPr>
          <w:p w14:paraId="784CCC72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95" w:type="dxa"/>
          </w:tcPr>
          <w:p w14:paraId="354C3716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32" w:type="dxa"/>
          </w:tcPr>
          <w:p w14:paraId="47EA22A1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32" w:type="dxa"/>
          </w:tcPr>
          <w:p w14:paraId="7C3F59F2" w14:textId="77777777" w:rsidR="00893EBD" w:rsidRDefault="00893E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021CCCB5" w14:textId="77777777" w:rsidR="00893EBD" w:rsidRDefault="00893EBD">
      <w:pPr>
        <w:rPr>
          <w:rFonts w:ascii="Times-Bold" w:hAnsi="Times-Bold"/>
          <w:b/>
          <w:snapToGrid w:val="0"/>
          <w:sz w:val="24"/>
        </w:rPr>
      </w:pPr>
    </w:p>
    <w:p w14:paraId="25E5E052" w14:textId="77777777" w:rsidR="00893EBD" w:rsidRDefault="00893EBD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7EDB75D7" w14:textId="77777777" w:rsidR="00893EBD" w:rsidRPr="00FF3099" w:rsidRDefault="00893EBD" w:rsidP="00FF3099">
      <w:pPr>
        <w:numPr>
          <w:ilvl w:val="0"/>
          <w:numId w:val="3"/>
        </w:numPr>
        <w:rPr>
          <w:rFonts w:ascii="Times-Roman" w:hAnsi="Times-Roman"/>
          <w:snapToGrid w:val="0"/>
          <w:sz w:val="24"/>
        </w:rPr>
      </w:pPr>
      <w:r w:rsidRPr="00FF3099">
        <w:rPr>
          <w:rFonts w:ascii="Times-Roman" w:hAnsi="Times-Roman"/>
          <w:snapToGrid w:val="0"/>
          <w:sz w:val="24"/>
        </w:rPr>
        <w:t>Is there a relationship between the fecal coliform level and the number of swimmers? Explain.</w:t>
      </w:r>
    </w:p>
    <w:p w14:paraId="4444B7F6" w14:textId="77777777" w:rsidR="00893EBD" w:rsidRDefault="00893EBD">
      <w:pPr>
        <w:rPr>
          <w:rFonts w:ascii="Times-Roman" w:hAnsi="Times-Roman"/>
          <w:snapToGrid w:val="0"/>
          <w:sz w:val="24"/>
        </w:rPr>
      </w:pPr>
    </w:p>
    <w:p w14:paraId="1B521FC7" w14:textId="77777777" w:rsidR="00893EBD" w:rsidRDefault="00893EBD">
      <w:pPr>
        <w:rPr>
          <w:sz w:val="24"/>
        </w:rPr>
      </w:pPr>
    </w:p>
    <w:p w14:paraId="3899CCBE" w14:textId="77777777" w:rsidR="00FF3099" w:rsidRDefault="00893EBD" w:rsidP="00FF3099">
      <w:pPr>
        <w:numPr>
          <w:ilvl w:val="0"/>
          <w:numId w:val="3"/>
        </w:numPr>
        <w:rPr>
          <w:sz w:val="24"/>
        </w:rPr>
      </w:pPr>
      <w:r>
        <w:rPr>
          <w:rFonts w:ascii="Times-Roman" w:hAnsi="Times-Roman"/>
          <w:snapToGrid w:val="0"/>
          <w:sz w:val="24"/>
        </w:rPr>
        <w:t>Is there a relationship between the fecal coliform level and the chlorine level? Explain.</w:t>
      </w:r>
    </w:p>
    <w:p w14:paraId="7F505861" w14:textId="77777777" w:rsidR="00FF3099" w:rsidRPr="00FF3099" w:rsidRDefault="00FF3099" w:rsidP="00FF3099">
      <w:pPr>
        <w:rPr>
          <w:sz w:val="24"/>
        </w:rPr>
      </w:pPr>
    </w:p>
    <w:p w14:paraId="485B8CC1" w14:textId="77777777" w:rsidR="00893EBD" w:rsidRDefault="00893EBD">
      <w:pPr>
        <w:rPr>
          <w:rFonts w:ascii="Times-Roman" w:hAnsi="Times-Roman"/>
          <w:snapToGrid w:val="0"/>
          <w:sz w:val="24"/>
        </w:rPr>
      </w:pPr>
    </w:p>
    <w:p w14:paraId="7B33AA57" w14:textId="77777777" w:rsidR="00893EBD" w:rsidRDefault="00893EBD">
      <w:pPr>
        <w:ind w:left="720" w:hanging="720"/>
        <w:rPr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  <w:t>In high fecal coliform levels, what do the children say that could be an effect of the fecal coliform bacteria?</w:t>
      </w:r>
    </w:p>
    <w:sectPr w:rsidR="00893EBD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A6196"/>
    <w:multiLevelType w:val="singleLevel"/>
    <w:tmpl w:val="08526F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2BE22AE8"/>
    <w:multiLevelType w:val="singleLevel"/>
    <w:tmpl w:val="8A5A28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</w:abstractNum>
  <w:abstractNum w:abstractNumId="2" w15:restartNumberingAfterBreak="0">
    <w:nsid w:val="40814DCA"/>
    <w:multiLevelType w:val="singleLevel"/>
    <w:tmpl w:val="F5EAD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99"/>
    <w:rsid w:val="00060CBE"/>
    <w:rsid w:val="000C7625"/>
    <w:rsid w:val="00275D08"/>
    <w:rsid w:val="004231DD"/>
    <w:rsid w:val="00452190"/>
    <w:rsid w:val="004D7014"/>
    <w:rsid w:val="005D2452"/>
    <w:rsid w:val="00893EBD"/>
    <w:rsid w:val="00AF3945"/>
    <w:rsid w:val="00BB4BBB"/>
    <w:rsid w:val="00D96C12"/>
    <w:rsid w:val="00F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0FC002"/>
  <w15:chartTrackingRefBased/>
  <w15:docId w15:val="{AD677129-73E4-F04F-B2EF-4329C810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2020-12-16T15:17:00Z</dcterms:created>
  <dcterms:modified xsi:type="dcterms:W3CDTF">2020-12-16T15:17:00Z</dcterms:modified>
</cp:coreProperties>
</file>